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创新的本能  类比思维的力量</w:t>
      </w:r>
    </w:p>
    <w:p>
      <w:r>
        <w:rPr>
          <w:rFonts w:ascii="宋体" w:hAnsi="宋体" w:eastAsia="宋体"/>
          <w:sz w:val="24"/>
        </w:rPr>
        <w:t>（美）约翰·波拉克著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创新的本能  类比思维的力量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（美）约翰·波拉克著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本书出售、求购地址：https://www.jiaokey.com/book/detail/13956575.html</w:t>
      </w:r>
    </w:p>
    <w:p>
      <w:r>
        <w:t>更多相关图书推荐：https://www.jiaokey.com</w:t>
      </w:r>
    </w:p>
    <w:p>
      <w:r>
        <w:t>（美）约翰·波拉克著 其他作品：https://www.jiaokey.com/tag/（美）约翰·波拉克著.html</w:t>
      </w:r>
    </w:p>
    <w:p>
      <w:r>
        <w:t>关键词搜索：https://www.jiaokey.com/tag/创新的本能  类比思维的力量.html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