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第1部  卷1  导论  卷2  先民聚落期</w:t>
      </w:r>
    </w:p>
    <w:p>
      <w:r>
        <w:rPr>
          <w:rFonts w:ascii="宋体" w:hAnsi="宋体" w:eastAsia="宋体"/>
          <w:sz w:val="24"/>
        </w:rPr>
        <w:t>吴荣臻主编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第1部  卷1  导论  卷2  先民聚落期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本书出售、求购地址：https://www.jiaokey.com/book/detail/13955272.html</w:t>
      </w:r>
    </w:p>
    <w:p>
      <w:r>
        <w:t>更多相关图书推荐：https://www.jiaokey.com</w:t>
      </w:r>
    </w:p>
    <w:p>
      <w:r>
        <w:t>吴荣臻主编 其他作品：https://www.jiaokey.com/tag/吴荣臻主编.html</w:t>
      </w:r>
    </w:p>
    <w:p>
      <w:r>
        <w:t>关键词搜索：https://www.jiaokey.com/tag/苗族通史  第1部  卷1  导论  卷2  先民聚落期.html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