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  绘画编  隋唐五代绘画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  绘画编  隋唐五代绘画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本书出售、求购地址：https://www.jiaokey.com/book/detail/13954587.html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  绘画编  隋唐五代绘画.html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