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书名：符号学与艺术理论  在自律论和语境论之间</w:t>
      </w:r>
    </w:p>
    <w:p>
      <w:r>
        <w:t>作者:（以色列）马德琳·谢赫特著；余红兵译</w:t>
      </w:r>
    </w:p>
    <w:p>
      <w:r>
        <w:t>出版社:成都：四川大学出版社</w:t>
      </w:r>
    </w:p>
    <w:p>
      <w:r>
        <w:t>出版日期：2015.12</w:t>
      </w:r>
    </w:p>
    <w:p>
      <w:r>
        <w:t>总页数：177</w:t>
      </w:r>
    </w:p>
    <w:p>
      <w:r>
        <w:t>更多请访问教客网:www.jiaokey.com</w:t>
      </w:r>
    </w:p>
    <w:p>
      <w:r>
        <w:t>符号学与艺术理论  在自律论和语境论之间评论地址：https://www.jiaokey.com/book/detail/13953972.html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