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  北川县志</w:t>
      </w:r>
    </w:p>
    <w:p>
      <w:r>
        <w:rPr>
          <w:rFonts w:ascii="宋体" w:hAnsi="宋体" w:eastAsia="宋体"/>
          <w:sz w:val="24"/>
        </w:rPr>
        <w:t>黄宪礼总策划；陈朋点注；黄宪礼，陈志伟，黄天清，李永富，唐洪健，母智慧，郑玉萍校对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  北川县志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黄宪礼总策划；陈朋点注；黄宪礼，陈志伟，黄天清，李永富，唐洪健，母智慧，郑玉萍校对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绵阳市浩瀚印务有限责任公司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本书出售、求购地址：https://www.jiaokey.com/book/detail/13953634.html</w:t>
      </w:r>
    </w:p>
    <w:p>
      <w:r>
        <w:t>更多相关图书推荐：https://www.jiaokey.com</w:t>
      </w:r>
    </w:p>
    <w:p>
      <w:r>
        <w:t>黄宪礼总策划；陈朋点注；黄宪礼，陈志伟，黄天清，李永富，唐洪健，母智慧，郑玉萍校对 其他作品：https://www.jiaokey.com/tag/黄宪礼总策划；陈朋点注；黄宪礼，陈志伟，黄天清，李永富，唐洪健，母智慧，郑玉萍校对.html</w:t>
      </w:r>
    </w:p>
    <w:p>
      <w:r>
        <w:t>绵阳市浩瀚印务有限责任公司 出版图书：https://www.jiaokey.com/tag/绵阳市浩瀚印务有限责任公司.html</w:t>
      </w:r>
    </w:p>
    <w:p>
      <w:r>
        <w:t>关键词搜索：https://www.jiaokey.com/tag/中华民国  北川县志.html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