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第四级</w:t>
      </w:r>
    </w:p>
    <w:p>
      <w:r>
        <w:rPr>
          <w:rFonts w:ascii="宋体" w:hAnsi="宋体" w:eastAsia="宋体"/>
          <w:sz w:val="24"/>
        </w:rPr>
        <w:t>索玉柱博士主编；朱漱珍，姚金红副主编；温来纲，李琪，王筠，薛莉，张琳编者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索玉柱博士主编；朱漱珍，姚金红副主编；温来纲，李琪，王筠，薛莉，张琳编者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本书出售、求购地址：https://www.jiaokey.com/book/detail/13953536.html</w:t>
      </w:r>
    </w:p>
    <w:p>
      <w:r>
        <w:t>更多相关图书推荐：https://www.jiaokey.com</w:t>
      </w:r>
    </w:p>
    <w:p>
      <w:r>
        <w:t>索玉柱博士主编；朱漱珍，姚金红副主编；温来纲，李琪，王筠，薛莉，张琳编者 其他作品：https://www.jiaokey.com/tag/索玉柱博士主编；朱漱珍，姚金红副主编；温来纲，李琪，王筠，薛莉，张琳编者.html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关键词搜索：https://www.jiaokey.com/tag/全国英语等级考试教程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