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  初级</w:t>
      </w:r>
    </w:p>
    <w:p>
      <w:r>
        <w:rPr>
          <w:rFonts w:ascii="宋体" w:hAnsi="宋体" w:eastAsia="宋体"/>
          <w:sz w:val="24"/>
        </w:rPr>
        <w:t>社会工作者职业水平考试试题研究组编；李旸，赵波主编；张菡，付丽娟副主编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社会工作者职业水平考试试题研究组编；李旸，赵波主编；张菡，付丽娟副主编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本书出售、求购地址：https://www.jiaokey.com/book/detail/13952921.html</w:t>
      </w:r>
    </w:p>
    <w:p>
      <w:r>
        <w:t>更多相关图书推荐：https://www.jiaokey.com</w:t>
      </w:r>
    </w:p>
    <w:p>
      <w:r>
        <w:t>社会工作者职业水平考试试题研究组编；李旸，赵波主编；张菡，付丽娟副主编 其他作品：https://www.jiaokey.com/tag/社会工作者职业水平考试试题研究组编；李旸，赵波主编；张菡，付丽娟副主编.html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关键词搜索：https://www.jiaokey.com/tag/社会工作实务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