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大众休闲体育理论与实践指导</w:t>
      </w:r>
    </w:p>
    <w:p>
      <w:r>
        <w:rPr>
          <w:rFonts w:ascii="宋体" w:hAnsi="宋体" w:eastAsia="宋体"/>
          <w:sz w:val="24"/>
        </w:rPr>
        <w:t>孟国正，赵俊华，刘东起主编；崔本来，冯苇，张凤英，金东涛副主编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大众休闲体育理论与实践指导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孟国正，赵俊华，刘东起主编；崔本来，冯苇，张凤英，金东涛副主编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本书出售、求购地址：https://www.jiaokey.com/book/detail/13952116.html</w:t>
      </w:r>
    </w:p>
    <w:p>
      <w:r>
        <w:t>更多相关图书推荐：https://www.jiaokey.com</w:t>
      </w:r>
    </w:p>
    <w:p>
      <w:r>
        <w:t>孟国正，赵俊华，刘东起主编；崔本来，冯苇，张凤英，金东涛副主编 其他作品：https://www.jiaokey.com/tag/孟国正，赵俊华，刘东起主编；崔本来，冯苇，张凤英，金东涛副主编.html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关键词搜索：https://www.jiaokey.com/tag/大众休闲体育理论与实践指导.html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