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书名：当代青年社会主义核心价值观培育与志愿服务</w:t>
      </w:r>
    </w:p>
    <w:p>
      <w:r>
        <w:t>作者：孙昌增，崔忠江，丁东升主编；曲忠生，翟瑞娟副主编</w:t>
      </w:r>
    </w:p>
    <w:p>
      <w:r>
        <w:t>出版社：成都：西南交通大学出版社</w:t>
      </w:r>
    </w:p>
    <w:p>
      <w:r>
        <w:t>出版日期：2015.08</w:t>
      </w:r>
    </w:p>
    <w:p>
      <w:r>
        <w:t>总页数：232</w:t>
      </w:r>
    </w:p>
    <w:p>
      <w:r>
        <w:t>更多请访问教客网: www.jiaokey.com</w:t>
      </w:r>
    </w:p>
    <w:p>
      <w:r>
        <w:t>当代青年社会主义核心价值观培育与志愿服务 评论地址：https://www.jiaokey.com/book/detail/13952083.html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