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战后太平洋问题  增订第2版</w:t>
      </w:r>
    </w:p>
    <w:p>
      <w:r>
        <w:rPr>
          <w:rFonts w:ascii="宋体" w:hAnsi="宋体" w:eastAsia="宋体"/>
          <w:sz w:val="24"/>
        </w:rPr>
        <w:t>姚伯麟著译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战后太平洋问题  增订第2版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姚伯麟著译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本书出售、求购地址：https://www.jiaokey.com/book/detail/13951972.html</w:t>
      </w:r>
    </w:p>
    <w:p>
      <w:r>
        <w:t>更多相关图书推荐：https://www.jiaokey.com</w:t>
      </w:r>
    </w:p>
    <w:p>
      <w:r>
        <w:t>姚伯麟著译 其他作品：https://www.jiaokey.com/tag/姚伯麟著译.html</w:t>
      </w:r>
    </w:p>
    <w:p>
      <w:r>
        <w:t>关键词搜索：https://www.jiaokey.com/tag/战后太平洋问题  增订第2版.html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