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书名：美国增加进口中国制造业商品及其执行的关税政策</w:t>
      </w:r>
    </w:p>
    <w:p>
      <w:r>
        <w:t>作者：佟苍松著</w:t>
      </w:r>
    </w:p>
    <w:p>
      <w:r>
        <w:t>出版社：沈阳：辽宁大学出版社</w:t>
      </w:r>
    </w:p>
    <w:p>
      <w:r>
        <w:t>出版日期：2012</w:t>
      </w:r>
    </w:p>
    <w:p>
      <w:r>
        <w:t>总页数：184</w:t>
      </w:r>
    </w:p>
    <w:p>
      <w:r>
        <w:t>更多请访问教客网: www.jiaokey.com</w:t>
      </w:r>
    </w:p>
    <w:p>
      <w:r>
        <w:t>美国增加进口中国制造业商品及其执行的关税政策 评论地址：https://www.jiaokey.com/book/detail/13951407.html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