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杉乡教育里程碑</w:t>
      </w:r>
    </w:p>
    <w:p>
      <w:r>
        <w:rPr>
          <w:rFonts w:ascii="宋体" w:hAnsi="宋体" w:eastAsia="宋体"/>
          <w:sz w:val="24"/>
        </w:rPr>
        <w:t>锦屏县教育局编；姜大海主编；刘代平，吴运熙，潘兴华副主编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杉乡教育里程碑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锦屏县教育局编；姜大海主编；刘代平，吴运熙，潘兴华副主编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本书出售、求购地址：https://www.jiaokey.com/book/detail/13951258.html</w:t>
      </w:r>
    </w:p>
    <w:p>
      <w:r>
        <w:t>更多相关图书推荐：https://www.jiaokey.com</w:t>
      </w:r>
    </w:p>
    <w:p>
      <w:r>
        <w:t>锦屏县教育局编；姜大海主编；刘代平，吴运熙，潘兴华副主编 其他作品：https://www.jiaokey.com/tag/锦屏县教育局编；姜大海主编；刘代平，吴运熙，潘兴华副主编.html</w:t>
      </w:r>
    </w:p>
    <w:p>
      <w:r>
        <w:t>关键词搜索：https://www.jiaokey.com/tag/杉乡教育里程碑.html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