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就业与职场适应</w:t>
      </w:r>
    </w:p>
    <w:p>
      <w:r>
        <w:rPr>
          <w:rFonts w:ascii="宋体" w:hAnsi="宋体" w:eastAsia="宋体"/>
          <w:sz w:val="24"/>
        </w:rPr>
        <w:t>广州市职业技术教研室组织编写；叶军峰，夏建辉主编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就业与职场适应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广州市职业技术教研室组织编写；叶军峰，夏建辉主编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本书出售、求购地址：https://www.jiaokey.com/book/detail/13950724.html</w:t>
      </w:r>
    </w:p>
    <w:p>
      <w:r>
        <w:t>更多相关图书推荐：https://www.jiaokey.com</w:t>
      </w:r>
    </w:p>
    <w:p>
      <w:r>
        <w:t>广州市职业技术教研室组织编写；叶军峰，夏建辉主编 其他作品：https://www.jiaokey.com/tag/广州市职业技术教研室组织编写；叶军峰，夏建辉主编.html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关键词搜索：https://www.jiaokey.com/tag/就业与职场适应.html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