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新编统计学原理</w:t>
      </w:r>
    </w:p>
    <w:p>
      <w:r>
        <w:rPr>
          <w:rFonts w:ascii="宋体" w:hAnsi="宋体" w:eastAsia="宋体"/>
          <w:sz w:val="24"/>
        </w:rPr>
        <w:t>王淑英主编；何美贤，方文超副主编；丁大建，吴贤龙，张莉编写；易丹辉主审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王淑英主编；何美贤，方文超副主编；丁大建，吴贤龙，张莉编写；易丹辉主审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本书出售、求购地址：https://www.jiaokey.com/book/detail/13950297.html</w:t>
      </w:r>
    </w:p>
    <w:p>
      <w:r>
        <w:t>更多相关图书推荐：https://www.jiaokey.com</w:t>
      </w:r>
    </w:p>
    <w:p>
      <w:r>
        <w:t>王淑英主编；何美贤，方文超副主编；丁大建，吴贤龙，张莉编写；易丹辉主审 其他作品：https://www.jiaokey.com/tag/王淑英主编；何美贤，方文超副主编；丁大建，吴贤龙，张莉编写；易丹辉主审.html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