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马克思恩格斯列宁斯大林论法</w:t>
      </w:r>
    </w:p>
    <w:p>
      <w:r>
        <w:rPr>
          <w:rFonts w:ascii="宋体" w:hAnsi="宋体" w:eastAsia="宋体"/>
          <w:sz w:val="24"/>
        </w:rPr>
        <w:t>李林，陈苏本卷主编；莫纪宏，翟国强副主编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李林，陈苏本卷主编；莫纪宏，翟国强副主编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本书出售、求购地址：https://www.jiaokey.com/book/detail/13950157.html</w:t>
      </w:r>
    </w:p>
    <w:p>
      <w:r>
        <w:t>更多相关图书推荐：https://www.jiaokey.com</w:t>
      </w:r>
    </w:p>
    <w:p>
      <w:r>
        <w:t>李林，陈苏本卷主编；莫纪宏，翟国强副主编 其他作品：https://www.jiaokey.com/tag/李林，陈苏本卷主编；莫纪宏，翟国强副主编.html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关键词搜索：https://www.jiaokey.com/tag/马克思恩格斯列宁斯大林论法.html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