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微机原理与接口技术</w:t>
      </w:r>
    </w:p>
    <w:p>
      <w:r>
        <w:rPr>
          <w:rFonts w:ascii="宋体" w:hAnsi="宋体" w:eastAsia="宋体"/>
          <w:sz w:val="24"/>
        </w:rPr>
        <w:t>王亭岭主编；熊军华，周玉副主编；杨冬霞，孙标，王赛爽，张星编写；高金峰主审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王亭岭主编；熊军华，周玉副主编；杨冬霞，孙标，王赛爽，张星编写；高金峰主审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本书出售、求购地址：https://www.jiaokey.com/book/detail/13950103.html</w:t>
      </w:r>
    </w:p>
    <w:p>
      <w:r>
        <w:t>更多相关图书推荐：https://www.jiaokey.com</w:t>
      </w:r>
    </w:p>
    <w:p>
      <w:r>
        <w:t>王亭岭主编；熊军华，周玉副主编；杨冬霞，孙标，王赛爽，张星编写；高金峰主审 其他作品：https://www.jiaokey.com/tag/王亭岭主编；熊军华，周玉副主编；杨冬霞，孙标，王赛爽，张星编写；高金峰主审.html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