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东河筝谱  《烟霄引》筝独奏曲  简谱版</w:t>
      </w:r>
    </w:p>
    <w:p>
      <w:r>
        <w:rPr>
          <w:rFonts w:ascii="宋体" w:hAnsi="宋体" w:eastAsia="宋体"/>
          <w:sz w:val="24"/>
        </w:rPr>
        <w:t>黄好吟著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东河筝谱  《烟霄引》筝独奏曲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黄好吟著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本书出售、求购地址：https://www.jiaokey.com/book/detail/13950093.html</w:t>
      </w:r>
    </w:p>
    <w:p>
      <w:r>
        <w:t>更多相关图书推荐：https://www.jiaokey.com</w:t>
      </w:r>
    </w:p>
    <w:p>
      <w:r>
        <w:t>黄好吟著 其他作品：https://www.jiaokey.com/tag/黄好吟著.html</w:t>
      </w:r>
    </w:p>
    <w:p>
      <w:r>
        <w:t>关键词搜索：https://www.jiaokey.com/tag/东河筝谱  《烟霄引》筝独奏曲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