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老年保健教材  3  实用老年保健</w:t>
      </w:r>
    </w:p>
    <w:p>
      <w:r>
        <w:rPr>
          <w:rFonts w:ascii="宋体" w:hAnsi="宋体" w:eastAsia="宋体"/>
          <w:sz w:val="24"/>
        </w:rPr>
        <w:t>戴月梅编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老年保健教材  3  实用老年保健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戴月梅编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长沙市老干部大学；长沙市第一医院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本书出售、求购地址：https://www.jiaokey.com/book/detail/13949903.html</w:t>
      </w:r>
    </w:p>
    <w:p>
      <w:r>
        <w:t>更多相关图书推荐：https://www.jiaokey.com</w:t>
      </w:r>
    </w:p>
    <w:p>
      <w:r>
        <w:t>戴月梅编 其他作品：https://www.jiaokey.com/tag/戴月梅编.html</w:t>
      </w:r>
    </w:p>
    <w:p>
      <w:r>
        <w:t>长沙市老干部大学；长沙市第一医院 出版图书：https://www.jiaokey.com/tag/长沙市老干部大学；长沙市第一医院.html</w:t>
      </w:r>
    </w:p>
    <w:p>
      <w:r>
        <w:t>关键词搜索：https://www.jiaokey.com/tag/老年保健教材  3  实用老年保健.html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