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《伤寒论》学考必备速记速查</w:t>
      </w:r>
    </w:p>
    <w:p>
      <w:r>
        <w:rPr>
          <w:rFonts w:ascii="宋体" w:hAnsi="宋体" w:eastAsia="宋体"/>
          <w:sz w:val="24"/>
        </w:rPr>
        <w:t>李赛美主编；王保华，方剑锋，李宇航，罗广波，郑丰杰，黄开颜编委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《伤寒论》学考必备速记速查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李赛美主编；王保华，方剑锋，李宇航，罗广波，郑丰杰，黄开颜编委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本书出售、求购地址：https://www.jiaokey.com/book/detail/13949813.html</w:t>
      </w:r>
    </w:p>
    <w:p>
      <w:r>
        <w:t>更多相关图书推荐：https://www.jiaokey.com</w:t>
      </w:r>
    </w:p>
    <w:p>
      <w:r>
        <w:t>李赛美主编；王保华，方剑锋，李宇航，罗广波，郑丰杰，黄开颜编委 其他作品：https://www.jiaokey.com/tag/李赛美主编；王保华，方剑锋，李宇航，罗广波，郑丰杰，黄开颜编委.html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关键词搜索：https://www.jiaokey.com/tag/《伤寒论》学考必备速记速查.html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