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中国企业社会责任报告编写指南3.0之医药行业</w:t>
      </w:r>
    </w:p>
    <w:p>
      <w:r>
        <w:rPr>
          <w:rFonts w:ascii="宋体" w:hAnsi="宋体" w:eastAsia="宋体"/>
          <w:sz w:val="24"/>
        </w:rPr>
        <w:t>钟宏武，王春城顾问；王宁，王娅郦，叶柳红，王丹等著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中国企业社会责任报告编写指南3.0之医药行业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钟宏武，王春城顾问；王宁，王娅郦，叶柳红，王丹等著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本书出售、求购地址：https://www.jiaokey.com/book/detail/13949280.html</w:t>
      </w:r>
    </w:p>
    <w:p>
      <w:r>
        <w:t>更多相关图书推荐：https://www.jiaokey.com</w:t>
      </w:r>
    </w:p>
    <w:p>
      <w:r>
        <w:t>钟宏武，王春城顾问；王宁，王娅郦，叶柳红，王丹等著 其他作品：https://www.jiaokey.com/tag/钟宏武，王春城顾问；王宁，王娅郦，叶柳红，王丹等著.html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关键词搜索：https://www.jiaokey.com/tag/中国企业社会责任报告编写指南3.0之医药行业.html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