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意阿问题与二次世界大战</w:t>
      </w:r>
    </w:p>
    <w:p>
      <w:r>
        <w:rPr>
          <w:rFonts w:ascii="宋体" w:hAnsi="宋体" w:eastAsia="宋体"/>
          <w:sz w:val="24"/>
        </w:rPr>
        <w:t>陈仲逸；张仲实等著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意阿问题与二次世界大战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陈仲逸；张仲实等著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本书出售、求购地址：https://www.jiaokey.com/book/detail/13948721.html</w:t>
      </w:r>
    </w:p>
    <w:p>
      <w:r>
        <w:t>更多相关图书推荐：https://www.jiaokey.com</w:t>
      </w:r>
    </w:p>
    <w:p>
      <w:r>
        <w:t>陈仲逸；张仲实等著 其他作品：https://www.jiaokey.com/tag/陈仲逸；张仲实等著.html</w:t>
      </w:r>
    </w:p>
    <w:p>
      <w:r>
        <w:t>新知书店 出版图书：https://www.jiaokey.com/tag/新知书店.html</w:t>
      </w:r>
    </w:p>
    <w:p>
      <w:r>
        <w:t>关键词搜索：https://www.jiaokey.com/tag/意阿问题与二次世界大战.html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