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书名：农村集体经济组织成员权益研究  基于中山市古镇镇的实证分析</w:t>
      </w:r>
    </w:p>
    <w:p>
      <w:r>
        <w:t>作者：胡冬勤著</w:t>
      </w:r>
    </w:p>
    <w:p>
      <w:r>
        <w:t>出版社：南昌：江西人民出版社</w:t>
      </w:r>
    </w:p>
    <w:p>
      <w:r>
        <w:t>出版日期：2015.09</w:t>
      </w:r>
    </w:p>
    <w:p>
      <w:r>
        <w:t>总页数：189</w:t>
      </w:r>
    </w:p>
    <w:p>
      <w:r>
        <w:t>更多请访问教客网: www.jiaokey.com</w:t>
      </w:r>
    </w:p>
    <w:p>
      <w:r>
        <w:t>农村集体经济组织成员权益研究  基于中山市古镇镇的实证分析 评论地址：https://www.jiaokey.com/book/detail/13948249.html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