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基于工作任务的JAVA WEB应用教程  第2版</w:t>
      </w:r>
    </w:p>
    <w:p>
      <w:r>
        <w:rPr>
          <w:rFonts w:ascii="宋体" w:hAnsi="宋体" w:eastAsia="宋体"/>
          <w:sz w:val="24"/>
        </w:rPr>
        <w:t>覃国蓉主编；周德伟，毛树生，叶建锋，黄晓伟，廖先锋副主编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基于工作任务的JAVA WEB应用教程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覃国蓉主编；周德伟，毛树生，叶建锋，黄晓伟，廖先锋副主编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本书出售、求购地址：https://www.jiaokey.com/book/detail/13946579.html</w:t>
      </w:r>
    </w:p>
    <w:p>
      <w:r>
        <w:t>更多相关图书推荐：https://www.jiaokey.com</w:t>
      </w:r>
    </w:p>
    <w:p>
      <w:r>
        <w:t>覃国蓉主编；周德伟，毛树生，叶建锋，黄晓伟，廖先锋副主编 其他作品：https://www.jiaokey.com/tag/覃国蓉主编；周德伟，毛树生，叶建锋，黄晓伟，廖先锋副主编.html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关键词搜索：https://www.jiaokey.com/tag/基于工作任务的JAVA WEB应用教程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