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书名：现代诗魂与传统墨韵  三明诗群晶句书法作品集</w:t>
      </w:r>
    </w:p>
    <w:p>
      <w:r>
        <w:t>作者：黄莱笙主任；陈兴副主编；连长生，林晓&lt;font color=Red&gt;晶&lt;/font&gt;，颜全钦，陈晓根成员；卓庭辉作品摄影</w:t>
      </w:r>
    </w:p>
    <w:p>
      <w:r>
        <w:t>出版社：珠海市豪迈实业有限公司,2015.07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现代诗魂与传统墨韵  三明诗群晶句书法作品集 评论地址：https://www.jiaokey.com/book/detail/13946478.html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