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  2</w:t>
      </w:r>
    </w:p>
    <w:p>
      <w:r>
        <w:rPr>
          <w:rFonts w:ascii="宋体" w:hAnsi="宋体" w:eastAsia="宋体"/>
          <w:sz w:val="24"/>
        </w:rPr>
        <w:t>蒋中正，宋美龄著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本书出售、求购地址：https://www.jiaokey.com/book/detail/13946035.html</w:t>
      </w:r>
    </w:p>
    <w:p>
      <w:r>
        <w:t>更多相关图书推荐：https://www.jiaokey.com</w:t>
      </w:r>
    </w:p>
    <w:p>
      <w:r>
        <w:t>蒋中正，宋美龄著 其他作品：https://www.jiaokey.com/tag/蒋中正，宋美龄著.html</w:t>
      </w:r>
    </w:p>
    <w:p>
      <w:r>
        <w:t>正中书局 出版图书：https://www.jiaokey.com/tag/正中书局.html</w:t>
      </w:r>
    </w:p>
    <w:p>
      <w:r>
        <w:t>关键词搜索：https://www.jiaokey.com/tag/蒋委员长西安半月记  蒋夫人西安事变回忆录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