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书名：核心社员社会资本对农民专业合作社发展的影响研究  以川渝地区种植合作社为例</w:t>
      </w:r>
    </w:p>
    <w:p>
      <w:r>
        <w:t>作者：吕晨钟，傅新红著</w:t>
      </w:r>
    </w:p>
    <w:p>
      <w:r>
        <w:t>出版社：北京：九州出版社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核心社员社会资本对农民专业合作社发展的影响研究  以川渝地区种植合作社为例 评论地址：https://www.jiaokey.com/book/detail/13945812.html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