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  安顺府志  2</w:t>
      </w:r>
    </w:p>
    <w:p>
      <w:r>
        <w:rPr>
          <w:rFonts w:ascii="宋体" w:hAnsi="宋体" w:eastAsia="宋体"/>
          <w:sz w:val="24"/>
        </w:rPr>
        <w:t>（清）常恩修；邹汉勋，吴寅邦纂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  安顺府志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（清）常恩修；邹汉勋，吴寅邦纂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本书出售、求购地址：https://www.jiaokey.com/book/detail/13945795.html</w:t>
      </w:r>
    </w:p>
    <w:p>
      <w:r>
        <w:t>更多相关图书推荐：https://www.jiaokey.com</w:t>
      </w:r>
    </w:p>
    <w:p>
      <w:r>
        <w:t>（清）常恩修；邹汉勋，吴寅邦纂 其他作品：https://www.jiaokey.com/tag/（清）常恩修；邹汉勋，吴寅邦纂.html</w:t>
      </w:r>
    </w:p>
    <w:p>
      <w:r>
        <w:t>关键词搜索：https://www.jiaokey.com/tag/咸丰  安顺府志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