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  成功  幸福  素质与成长</w:t>
      </w:r>
    </w:p>
    <w:p>
      <w:r>
        <w:rPr>
          <w:rFonts w:ascii="宋体" w:hAnsi="宋体" w:eastAsia="宋体"/>
          <w:sz w:val="24"/>
        </w:rPr>
        <w:t>杨延东，冉清文主编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  成功  幸福  素质与成长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杨延东，冉清文主编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本书出售、求购地址：https://www.jiaokey.com/book/detail/13945047.html</w:t>
      </w:r>
    </w:p>
    <w:p>
      <w:r>
        <w:t>更多相关图书推荐：https://www.jiaokey.com</w:t>
      </w:r>
    </w:p>
    <w:p>
      <w:r>
        <w:t>杨延东，冉清文主编 其他作品：https://www.jiaokey.com/tag/杨延东，冉清文主编.html</w:t>
      </w:r>
    </w:p>
    <w:p>
      <w:r>
        <w:t>关键词搜索：https://www.jiaokey.com/tag/养成  成功  幸福  素质与成长.html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