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书名：腹腔镜器械构造与标准操作程序</w:t>
      </w:r>
    </w:p>
    <w:p>
      <w:r>
        <w:t>作者：王旭，张青主编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总页数：81</w:t>
      </w:r>
    </w:p>
    <w:p>
      <w:r>
        <w:t>更多请访问教客网: www.jiaokey.com</w:t>
      </w:r>
    </w:p>
    <w:p>
      <w:r>
        <w:t>腹腔镜器械构造与标准操作程序 评论地址：https://www.jiaokey.com/book/detail/13944865.html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