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建筑制图实例教程  第2版</w:t>
      </w:r>
    </w:p>
    <w:p>
      <w:r>
        <w:rPr>
          <w:rFonts w:ascii="宋体" w:hAnsi="宋体" w:eastAsia="宋体"/>
          <w:sz w:val="24"/>
        </w:rPr>
        <w:t>齐岷，杨磊主编；王亚茹，牛君彦，郭建国副主编；贺海宏主审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建筑制图实例教程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齐岷，杨磊主编；王亚茹，牛君彦，郭建国副主编；贺海宏主审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本书出售、求购地址：https://www.jiaokey.com/book/detail/13944698.html</w:t>
      </w:r>
    </w:p>
    <w:p>
      <w:r>
        <w:t>更多相关图书推荐：https://www.jiaokey.com</w:t>
      </w:r>
    </w:p>
    <w:p>
      <w:r>
        <w:t>齐岷，杨磊主编；王亚茹，牛君彦，郭建国副主编；贺海宏主审 其他作品：https://www.jiaokey.com/tag/齐岷，杨磊主编；王亚茹，牛君彦，郭建国副主编；贺海宏主审.html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关键词搜索：https://www.jiaokey.com/tag/AUTOCAD  建筑制图实例教程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