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生产忙  东北民歌</w:t>
      </w:r>
    </w:p>
    <w:p>
      <w:r>
        <w:rPr>
          <w:rFonts w:ascii="宋体" w:hAnsi="宋体" w:eastAsia="宋体"/>
          <w:sz w:val="24"/>
        </w:rPr>
        <w:t>崔琪填词；解冰，刘炽改编；李焕之和声配伴奏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生产忙  东北民歌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崔琪填词；解冰，刘炽改编；李焕之和声配伴奏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中央歌舞团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本书出售、求购地址：https://www.jiaokey.com/book/detail/13944683.html</w:t>
      </w:r>
    </w:p>
    <w:p>
      <w:r>
        <w:t>更多相关图书推荐：https://www.jiaokey.com</w:t>
      </w:r>
    </w:p>
    <w:p>
      <w:r>
        <w:t>崔琪填词；解冰，刘炽改编；李焕之和声配伴奏 其他作品：https://www.jiaokey.com/tag/崔琪填词；解冰，刘炽改编；李焕之和声配伴奏.html</w:t>
      </w:r>
    </w:p>
    <w:p>
      <w:r>
        <w:t>中央歌舞团 出版图书：https://www.jiaokey.com/tag/中央歌舞团.html</w:t>
      </w:r>
    </w:p>
    <w:p>
      <w:r>
        <w:t>关键词搜索：https://www.jiaokey.com/tag/生产忙  东北民歌.html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