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图解点穴压穴锤击疗法</w:t>
      </w:r>
    </w:p>
    <w:p>
      <w:r>
        <w:rPr>
          <w:rFonts w:ascii="宋体" w:hAnsi="宋体" w:eastAsia="宋体"/>
          <w:sz w:val="24"/>
        </w:rPr>
        <w:t>刁凤声，郭玉兰主编；马骁驰，姜平副主编；王丽虹，冯建江，刘冰，李久大，曲刚跃，陈凤春，杨清旺，孟晓佩，鲁宗岳，董雪，谢汶娟，贾平编；曲长平主审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2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4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2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图解点穴压穴锤击疗法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刁凤声，郭玉兰主编；马骁驰，姜平副主编；王丽虹，冯建江，刘冰，李久大，曲刚跃，陈凤春，杨清旺，孟晓佩，鲁宗岳，董雪，谢汶娟，贾平编；曲长平主审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穴位按压疗法-图解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本书出售、求购地址：https://www.jiaokey.com/book/detail/13944275.html</w:t>
      </w:r>
    </w:p>
    <w:p>
      <w:r>
        <w:t>更多相关图书推荐：https://www.jiaokey.com</w:t>
      </w:r>
    </w:p>
    <w:p>
      <w:r>
        <w:t>刁凤声，郭玉兰主编；马骁驰，姜平副主编；王丽虹，冯建江，刘冰，李久大，曲刚跃，陈凤春，杨清旺，孟晓佩，鲁宗岳，董雪，谢汶娟，贾平编；曲长平主审 其他作品：https://www.jiaokey.com/tag/刁凤声，郭玉兰主编；马骁驰，姜平副主编；王丽虹，冯建江，刘冰，李久大，曲刚跃，陈凤春，杨清旺，孟晓佩，鲁宗岳，董雪，谢汶娟，贾平编；曲长平主审.html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关键词搜索：https://www.jiaokey.com/tag/穴位按压疗法-图解.html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