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儿科诊疗精粹</w:t>
      </w:r>
    </w:p>
    <w:p>
      <w:r>
        <w:rPr>
          <w:rFonts w:ascii="宋体" w:hAnsi="宋体" w:eastAsia="宋体"/>
          <w:sz w:val="24"/>
        </w:rPr>
        <w:t>毛定安，易著文主编；何庆南，王成副主编；万伍卿等编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儿科诊疗精粹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毛定安，易著文主编；何庆南，王成副主编；万伍卿等编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本书出售、求购地址：https://www.jiaokey.com/book/detail/13944125.html</w:t>
      </w:r>
    </w:p>
    <w:p>
      <w:r>
        <w:t>更多相关图书推荐：https://www.jiaokey.com</w:t>
      </w:r>
    </w:p>
    <w:p>
      <w:r>
        <w:t>毛定安，易著文主编；何庆南，王成副主编；万伍卿等编 其他作品：https://www.jiaokey.com/tag/毛定安，易著文主编；何庆南，王成副主编；万伍卿等编.html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关键词搜索：https://www.jiaokey.com/tag/儿科诊疗精粹.html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