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中国MBA名校申请与面试攻略  高教版</w:t>
      </w:r>
    </w:p>
    <w:p>
      <w:r>
        <w:rPr>
          <w:rFonts w:ascii="宋体" w:hAnsi="宋体" w:eastAsia="宋体"/>
          <w:sz w:val="24"/>
        </w:rPr>
        <w:t>华章世纪培训教育集团组编；樊登，向丽主编；郭泉主审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中国MBA名校申请与面试攻略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华章世纪培训教育集团组编；樊登，向丽主编；郭泉主审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本书出售、求购地址：https://www.jiaokey.com/book/detail/13943580.html</w:t>
      </w:r>
    </w:p>
    <w:p>
      <w:r>
        <w:t>更多相关图书推荐：https://www.jiaokey.com</w:t>
      </w:r>
    </w:p>
    <w:p>
      <w:r>
        <w:t>华章世纪培训教育集团组编；樊登，向丽主编；郭泉主审 其他作品：https://www.jiaokey.com/tag/华章世纪培训教育集团组编；樊登，向丽主编；郭泉主审.html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关键词搜索：https://www.jiaokey.com/tag/中国MBA名校申请与面试攻略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