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无线通信系统中的定位技术与应用</w:t>
      </w:r>
    </w:p>
    <w:p>
      <w:r>
        <w:rPr>
          <w:rFonts w:ascii="宋体" w:hAnsi="宋体" w:eastAsia="宋体"/>
          <w:sz w:val="24"/>
        </w:rPr>
        <w:t>（德）史蒂芬·山德，（德）阿明·达曼，（德）克里斯汀·门兴编；郎为民，王大鹏，王逢东等译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无线通信系统中的定位技术与应用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（德）史蒂芬·山德，（德）阿明·达曼，（德）克里斯汀·门兴编；郎为民，王大鹏，王逢东等译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本书出售、求购地址：https://www.jiaokey.com/book/detail/13943499.html</w:t>
      </w:r>
    </w:p>
    <w:p>
      <w:r>
        <w:t>更多相关图书推荐：https://www.jiaokey.com</w:t>
      </w:r>
    </w:p>
    <w:p>
      <w:r>
        <w:t>（德）史蒂芬·山德，（德）阿明·达曼，（德）克里斯汀·门兴编；郎为民，王大鹏，王逢东等译 其他作品：https://www.jiaokey.com/tag/（德）史蒂芬·山德，（德）阿明·达曼，（德）克里斯汀·门兴编；郎为民，王大鹏，王逢东等译.html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关键词搜索：https://www.jiaokey.com/tag/无线通信系统中的定位技术与应用.html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