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鲁皖苏浙京沪社会教育考察报告</w:t>
      </w:r>
    </w:p>
    <w:p>
      <w:r>
        <w:rPr>
          <w:rFonts w:ascii="宋体" w:hAnsi="宋体" w:eastAsia="宋体"/>
          <w:sz w:val="24"/>
        </w:rPr>
        <w:t>刘镜如著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鲁皖苏浙京沪社会教育考察报告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刘镜如著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本书出售、求购地址：https://www.jiaokey.com/book/detail/13943023.html</w:t>
      </w:r>
    </w:p>
    <w:p>
      <w:r>
        <w:t>更多相关图书推荐：https://www.jiaokey.com</w:t>
      </w:r>
    </w:p>
    <w:p>
      <w:r>
        <w:t>刘镜如著 其他作品：https://www.jiaokey.com/tag/刘镜如著.html</w:t>
      </w:r>
    </w:p>
    <w:p>
      <w:r>
        <w:t>关键词搜索：https://www.jiaokey.com/tag/鲁皖苏浙京沪社会教育考察报告.html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