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书名：经济快速发展区土地利用变化及其生态环境效应</w:t>
      </w:r>
    </w:p>
    <w:p>
      <w:r>
        <w:t>作者：吕志强，陈红顺著</w:t>
      </w:r>
    </w:p>
    <w:p>
      <w:r>
        <w:t>出版社：成都：西南交通大学出版社</w:t>
      </w:r>
    </w:p>
    <w:p>
      <w:r>
        <w:t>出版日期：2013.05</w:t>
      </w:r>
    </w:p>
    <w:p>
      <w:r>
        <w:t>总页数：225</w:t>
      </w:r>
    </w:p>
    <w:p>
      <w:r>
        <w:t>更多请访问教客网: www.jiaokey.com</w:t>
      </w:r>
    </w:p>
    <w:p>
      <w:r>
        <w:t>经济快速发展区土地利用变化及其生态环境效应 评论地址：https://www.jiaokey.com/book/detail/13942821.html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