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钢结构基本原理  第2版</w:t>
      </w:r>
    </w:p>
    <w:p>
      <w:r>
        <w:rPr>
          <w:rFonts w:ascii="宋体" w:hAnsi="宋体" w:eastAsia="宋体"/>
          <w:sz w:val="24"/>
        </w:rPr>
        <w:t>齐永胜，赵风华主编；孙金坤副主编；崔佳主审；厉见芬，刘仲洋参编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齐永胜，赵风华主编；孙金坤副主编；崔佳主审；厉见芬，刘仲洋参编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钢结构-高等学校-材料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本书出售、求购地址：https://www.jiaokey.com/book/detail/13942162.html</w:t>
      </w:r>
    </w:p>
    <w:p>
      <w:r>
        <w:t>更多相关图书推荐：https://www.jiaokey.com</w:t>
      </w:r>
    </w:p>
    <w:p>
      <w:r>
        <w:t>齐永胜，赵风华主编；孙金坤副主编；崔佳主审；厉见芬，刘仲洋参编 其他作品：https://www.jiaokey.com/tag/齐永胜，赵风华主编；孙金坤副主编；崔佳主审；厉见芬，刘仲洋参编.html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关键词搜索：https://www.jiaokey.com/tag/钢结构-高等学校-材料.html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