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Access数据库程序设计  2016年版</w:t>
      </w:r>
    </w:p>
    <w:p>
      <w:r>
        <w:rPr>
          <w:rFonts w:ascii="宋体" w:hAnsi="宋体" w:eastAsia="宋体"/>
          <w:sz w:val="24"/>
        </w:rPr>
        <w:t>教育部考试中心，陈雷，陈朔鹰主编；郑小玲，郭永青参编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Access数据库程序设计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教育部考试中心，陈雷，陈朔鹰主编；郑小玲，郭永青参编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本书出售、求购地址：https://www.jiaokey.com/book/detail/13941378.html</w:t>
      </w:r>
    </w:p>
    <w:p>
      <w:r>
        <w:t>更多相关图书推荐：https://www.jiaokey.com</w:t>
      </w:r>
    </w:p>
    <w:p>
      <w:r>
        <w:t>教育部考试中心，陈雷，陈朔鹰主编；郑小玲，郭永青参编 其他作品：https://www.jiaokey.com/tag/教育部考试中心，陈雷，陈朔鹰主编；郑小玲，郭永青参编.html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Access数据库程序设计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