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大罗山志</w:t>
      </w:r>
    </w:p>
    <w:p>
      <w:r>
        <w:rPr>
          <w:rFonts w:ascii="宋体" w:hAnsi="宋体" w:eastAsia="宋体"/>
          <w:sz w:val="24"/>
        </w:rPr>
        <w:t>温州生态园管委会编；林长春主编；王学钊，冯强生，卢君仰，张卫中，黄卫东副主编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大罗山志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温州生态园管委会编；林长春主编；王学钊，冯强生，卢君仰，张卫中，黄卫东副主编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本书出售、求购地址：https://www.jiaokey.com/book/detail/13940959.html</w:t>
      </w:r>
    </w:p>
    <w:p>
      <w:r>
        <w:t>更多相关图书推荐：https://www.jiaokey.com</w:t>
      </w:r>
    </w:p>
    <w:p>
      <w:r>
        <w:t>温州生态园管委会编；林长春主编；王学钊，冯强生，卢君仰，张卫中，黄卫东副主编 其他作品：https://www.jiaokey.com/tag/温州生态园管委会编；林长春主编；王学钊，冯强生，卢君仰，张卫中，黄卫东副主编.html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关键词搜索：https://www.jiaokey.com/tag/大罗山志.html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