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归有光全集  9</w:t>
      </w:r>
    </w:p>
    <w:p>
      <w:r>
        <w:rPr>
          <w:rFonts w:ascii="宋体" w:hAnsi="宋体" w:eastAsia="宋体"/>
          <w:sz w:val="24"/>
        </w:rPr>
        <w:t>（明）归有光撰；严佐之，谭帆，彭国忠主编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（明）归有光撰；严佐之，谭帆，彭国忠主编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本书出售、求购地址：https://www.jiaokey.com/book/detail/13939691.html</w:t>
      </w:r>
    </w:p>
    <w:p>
      <w:r>
        <w:t>更多相关图书推荐：https://www.jiaokey.com</w:t>
      </w:r>
    </w:p>
    <w:p>
      <w:r>
        <w:t>（明）归有光撰；严佐之，谭帆，彭国忠主编 其他作品：https://www.jiaokey.com/tag/（明）归有光撰；严佐之，谭帆，彭国忠主编.html</w:t>
      </w:r>
    </w:p>
    <w:p>
      <w:r>
        <w:t>上海:上海人民出版社,2015.12 出版图书：https://www.jiaokey.com/tag/上海:上海人民出版社,2015.12.html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