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交互式系统设计  HCI、UX和交互设计指南  原书第3版</w:t>
      </w:r>
    </w:p>
    <w:p>
      <w:r>
        <w:rPr>
          <w:rFonts w:ascii="宋体" w:hAnsi="宋体" w:eastAsia="宋体"/>
          <w:sz w:val="24"/>
        </w:rPr>
        <w:t>（英）大卫·贝尼昂著；孙正兴，冯桂焕，宋沫飞，吴昊等译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交互式系统设计  HCI、UX和交互设计指南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（英）大卫·贝尼昂著；孙正兴，冯桂焕，宋沫飞，吴昊等译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本书出售、求购地址：https://www.jiaokey.com/book/detail/13939406.html</w:t>
      </w:r>
    </w:p>
    <w:p>
      <w:r>
        <w:t>更多相关图书推荐：https://www.jiaokey.com</w:t>
      </w:r>
    </w:p>
    <w:p>
      <w:r>
        <w:t>（英）大卫·贝尼昂著；孙正兴，冯桂焕，宋沫飞，吴昊等译 其他作品：https://www.jiaokey.com/tag/（英）大卫·贝尼昂著；孙正兴，冯桂焕，宋沫飞，吴昊等译.html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关键词搜索：https://www.jiaokey.com/tag/交互式系统设计  HCI、UX和交互设计指南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