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  菜根谭  超值全彩白金版</w:t>
      </w:r>
    </w:p>
    <w:p>
      <w:r>
        <w:rPr>
          <w:rFonts w:ascii="宋体" w:hAnsi="宋体" w:eastAsia="宋体"/>
          <w:sz w:val="24"/>
        </w:rPr>
        <w:t>（明）洪应明著；思履主编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  菜根谭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本书出售、求购地址：https://www.jiaokey.com/book/detail/13938988.html</w:t>
      </w:r>
    </w:p>
    <w:p>
      <w:r>
        <w:t>更多相关图书推荐：https://www.jiaokey.com</w:t>
      </w:r>
    </w:p>
    <w:p>
      <w:r>
        <w:t>（明）洪应明著；思履主编 其他作品：https://www.jiaokey.com/tag/（明）洪应明著；思履主编.html</w:t>
      </w:r>
    </w:p>
    <w:p>
      <w:r>
        <w:t>关键词搜索：https://www.jiaokey.com/tag/彩图全解  菜根谭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