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汽车回收利用理论与实践</w:t>
      </w:r>
    </w:p>
    <w:p>
      <w:r>
        <w:rPr>
          <w:rFonts w:ascii="宋体" w:hAnsi="宋体" w:eastAsia="宋体"/>
          <w:sz w:val="24"/>
        </w:rPr>
        <w:t>田广东，贾洪飞，储洪伟，张铜柱著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汽车回收利用理论与实践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田广东，贾洪飞，储洪伟，张铜柱著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本书出售、求购地址：https://www.jiaokey.com/book/detail/13938419.html</w:t>
      </w:r>
    </w:p>
    <w:p>
      <w:r>
        <w:t>更多相关图书推荐：https://www.jiaokey.com</w:t>
      </w:r>
    </w:p>
    <w:p>
      <w:r>
        <w:t>田广东，贾洪飞，储洪伟，张铜柱著 其他作品：https://www.jiaokey.com/tag/田广东，贾洪飞，储洪伟，张铜柱著.html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关键词搜索：https://www.jiaokey.com/tag/汽车回收利用理论与实践.html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