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阿尔茨海默病及其他类型痴呆  临床实践指南</w:t>
      </w:r>
    </w:p>
    <w:p>
      <w:r>
        <w:rPr>
          <w:rFonts w:ascii="宋体" w:hAnsi="宋体" w:eastAsia="宋体"/>
          <w:sz w:val="24"/>
        </w:rPr>
        <w:t>（美）艾格洛宁原著；王刚，任汝静主译；陈生弟，李春波主审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阿尔茨海默病及其他类型痴呆  临床实践指南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（美）艾格洛宁原著；王刚，任汝静主译；陈生弟，李春波主审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本书出售、求购地址：https://www.jiaokey.com/book/detail/13937476.html</w:t>
      </w:r>
    </w:p>
    <w:p>
      <w:r>
        <w:t>更多相关图书推荐：https://www.jiaokey.com</w:t>
      </w:r>
    </w:p>
    <w:p>
      <w:r>
        <w:t>（美）艾格洛宁原著；王刚，任汝静主译；陈生弟，李春波主审 其他作品：https://www.jiaokey.com/tag/（美）艾格洛宁原著；王刚，任汝静主译；陈生弟，李春波主审.html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关键词搜索：https://www.jiaokey.com/tag/阿尔茨海默病及其他类型痴呆  临床实践指南.html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