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妈妈育儿热线</w:t>
      </w:r>
    </w:p>
    <w:p>
      <w:r>
        <w:rPr>
          <w:rFonts w:ascii="宋体" w:hAnsi="宋体" w:eastAsia="宋体"/>
          <w:sz w:val="24"/>
        </w:rPr>
        <w:t>（美）唐娅·雷默·阿尔特曼著；周利敏，洪月，任伟，王丽娟译；廖玮校译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妈妈育儿热线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（美）唐娅·雷默·阿尔特曼著；周利敏，洪月，任伟，王丽娟译；廖玮校译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本书出售、求购地址：https://www.jiaokey.com/book/detail/13935845.html</w:t>
      </w:r>
    </w:p>
    <w:p>
      <w:r>
        <w:t>更多相关图书推荐：https://www.jiaokey.com</w:t>
      </w:r>
    </w:p>
    <w:p>
      <w:r>
        <w:t>（美）唐娅·雷默·阿尔特曼著；周利敏，洪月，任伟，王丽娟译；廖玮校译 其他作品：https://www.jiaokey.com/tag/（美）唐娅·雷默·阿尔特曼著；周利敏，洪月，任伟，王丽娟译；廖玮校译.html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关键词搜索：https://www.jiaokey.com/tag/妈妈育儿热线.html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