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中国化马克思主义理论研究及其当代发展</w:t>
      </w:r>
    </w:p>
    <w:p>
      <w:r>
        <w:rPr>
          <w:rFonts w:ascii="宋体" w:hAnsi="宋体" w:eastAsia="宋体"/>
          <w:sz w:val="24"/>
        </w:rPr>
        <w:t>严春红，孟琦，高永霞主编；李静辉，王丽，范卉敏副主编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中国化马克思主义理论研究及其当代发展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严春红，孟琦，高永霞主编；李静辉，王丽，范卉敏副主编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本书出售、求购地址：https://www.jiaokey.com/book/detail/13935209.html</w:t>
      </w:r>
    </w:p>
    <w:p>
      <w:r>
        <w:t>更多相关图书推荐：https://www.jiaokey.com</w:t>
      </w:r>
    </w:p>
    <w:p>
      <w:r>
        <w:t>严春红，孟琦，高永霞主编；李静辉，王丽，范卉敏副主编 其他作品：https://www.jiaokey.com/tag/严春红，孟琦，高永霞主编；李静辉，王丽，范卉敏副主编.html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关键词搜索：https://www.jiaokey.com/tag/中国化马克思主义理论研究及其当代发展.html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