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动漫图形图像技术与应用</w:t>
      </w:r>
    </w:p>
    <w:p>
      <w:r>
        <w:rPr>
          <w:rFonts w:ascii="宋体" w:hAnsi="宋体" w:eastAsia="宋体"/>
          <w:sz w:val="24"/>
        </w:rPr>
        <w:t>房皓玥，徐逸林主编；周媛，李丽珠，韩学旭等副主编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动漫图形图像技术与应用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房皓玥，徐逸林主编；周媛，李丽珠，韩学旭等副主编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本书出售、求购地址：https://www.jiaokey.com/book/detail/13934835.html</w:t>
      </w:r>
    </w:p>
    <w:p>
      <w:r>
        <w:t>更多相关图书推荐：https://www.jiaokey.com</w:t>
      </w:r>
    </w:p>
    <w:p>
      <w:r>
        <w:t>房皓玥，徐逸林主编；周媛，李丽珠，韩学旭等副主编 其他作品：https://www.jiaokey.com/tag/房皓玥，徐逸林主编；周媛，李丽珠，韩学旭等副主编.html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关键词搜索：https://www.jiaokey.com/tag/动漫图形图像技术与应用.html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