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中国渔业统计年鉴  2015</w:t>
      </w:r>
    </w:p>
    <w:p>
      <w:r>
        <w:rPr>
          <w:rFonts w:ascii="宋体" w:hAnsi="宋体" w:eastAsia="宋体"/>
          <w:sz w:val="24"/>
        </w:rPr>
        <w:t>农业部渔业渔政管理局编制；袁晓初，赵文武主编；高宏泉，朱亚平副主编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中国渔业统计年鉴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农业部渔业渔政管理局编制；袁晓初，赵文武主编；高宏泉，朱亚平副主编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本书出售、求购地址：https://www.jiaokey.com/book/detail/13934755.html</w:t>
      </w:r>
    </w:p>
    <w:p>
      <w:r>
        <w:t>更多相关图书推荐：https://www.jiaokey.com</w:t>
      </w:r>
    </w:p>
    <w:p>
      <w:r>
        <w:t>农业部渔业渔政管理局编制；袁晓初，赵文武主编；高宏泉，朱亚平副主编 其他作品：https://www.jiaokey.com/tag/农业部渔业渔政管理局编制；袁晓初，赵文武主编；高宏泉，朱亚平副主编.html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关键词搜索：https://www.jiaokey.com/tag/中国渔业统计年鉴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