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风湿病中西医实用手册</w:t>
      </w:r>
    </w:p>
    <w:p>
      <w:r>
        <w:rPr>
          <w:rFonts w:ascii="宋体" w:hAnsi="宋体" w:eastAsia="宋体"/>
          <w:sz w:val="24"/>
        </w:rPr>
        <w:t>苏晓主编；杨旭鸣，陈薇薇，唐华燕副主编；邬亚军主编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风湿病中西医实用手册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苏晓主编；杨旭鸣，陈薇薇，唐华燕副主编；邬亚军主编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本书出售、求购地址：https://www.jiaokey.com/book/detail/13934550.html</w:t>
      </w:r>
    </w:p>
    <w:p>
      <w:r>
        <w:t>更多相关图书推荐：https://www.jiaokey.com</w:t>
      </w:r>
    </w:p>
    <w:p>
      <w:r>
        <w:t>苏晓主编；杨旭鸣，陈薇薇，唐华燕副主编；邬亚军主编 其他作品：https://www.jiaokey.com/tag/苏晓主编；杨旭鸣，陈薇薇，唐华燕副主编；邬亚军主编.html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关键词搜索：https://www.jiaokey.com/tag/风湿病中西医实用手册.html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